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6F7C6A" w14:paraId="3205DA23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47233045" w14:textId="4384653C" w:rsidR="00396553" w:rsidRPr="00A06428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A06428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144E29"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Utilizar imágenes y símbolos para comunicarse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2BFFA5C7" w14:textId="77777777" w:rsidR="00396553" w:rsidRPr="006F7C6A" w:rsidRDefault="0039655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09879904" w14:textId="77777777" w:rsidR="00396553" w:rsidRPr="006F7C6A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96553" w:rsidRPr="006F7C6A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58E4696" w14:textId="411BD7A2" w:rsidR="00396553" w:rsidRPr="00704368" w:rsidRDefault="00704368" w:rsidP="003E628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96553" w:rsidRPr="00704368">
              <w:rPr>
                <w:rFonts w:ascii="Arial" w:hAnsi="Arial" w:cs="Arial"/>
              </w:rPr>
              <w:t xml:space="preserve">a. </w:t>
            </w:r>
            <w:r w:rsidR="00144E29" w:rsidRPr="00587A1E">
              <w:rPr>
                <w:rFonts w:ascii="Arial" w:hAnsi="Arial" w:cs="Arial"/>
                <w:color w:val="000000"/>
              </w:rPr>
              <w:t>Puede utilizar  imágenes y símbolos para comunicarse y para  informarse o informar a otros en contextos funcionales y significativos (</w:t>
            </w:r>
            <w:r w:rsidR="003E6285">
              <w:rPr>
                <w:rFonts w:ascii="Arial" w:hAnsi="Arial" w:cs="Arial"/>
                <w:color w:val="000000"/>
              </w:rPr>
              <w:t xml:space="preserve">etiquetas, normas visuales, organizadores del espacio, </w:t>
            </w:r>
            <w:r w:rsidR="00144E29" w:rsidRPr="00587A1E">
              <w:rPr>
                <w:rFonts w:ascii="Arial" w:hAnsi="Arial" w:cs="Arial"/>
                <w:color w:val="000000"/>
              </w:rPr>
              <w:t>tableros o menús de elección; agendas</w:t>
            </w:r>
            <w:r w:rsidR="003E6285">
              <w:rPr>
                <w:rFonts w:ascii="Arial" w:hAnsi="Arial" w:cs="Arial"/>
                <w:color w:val="000000"/>
              </w:rPr>
              <w:t xml:space="preserve">, </w:t>
            </w:r>
            <w:r w:rsidR="00144E29" w:rsidRPr="00587A1E">
              <w:rPr>
                <w:rFonts w:ascii="Arial" w:hAnsi="Arial" w:cs="Arial"/>
                <w:color w:val="000000"/>
              </w:rPr>
              <w:t>…)</w:t>
            </w:r>
          </w:p>
        </w:tc>
        <w:tc>
          <w:tcPr>
            <w:tcW w:w="1134" w:type="dxa"/>
            <w:vAlign w:val="center"/>
          </w:tcPr>
          <w:p w14:paraId="5E36A21C" w14:textId="0E7F17E1" w:rsidR="00396553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2-3-4</w:t>
            </w:r>
          </w:p>
        </w:tc>
        <w:tc>
          <w:tcPr>
            <w:tcW w:w="3083" w:type="dxa"/>
            <w:vAlign w:val="center"/>
          </w:tcPr>
          <w:p w14:paraId="71CFA191" w14:textId="77777777" w:rsidR="00396553" w:rsidRDefault="00396553" w:rsidP="00B05BAD">
            <w:pPr>
              <w:jc w:val="center"/>
              <w:rPr>
                <w:rFonts w:ascii="Arial" w:hAnsi="Arial" w:cs="Arial"/>
              </w:rPr>
            </w:pPr>
          </w:p>
          <w:p w14:paraId="457621B3" w14:textId="77777777" w:rsidR="00A06428" w:rsidRDefault="00A06428" w:rsidP="00B05BAD">
            <w:pPr>
              <w:jc w:val="center"/>
              <w:rPr>
                <w:rFonts w:ascii="Arial" w:hAnsi="Arial" w:cs="Arial"/>
              </w:rPr>
            </w:pPr>
          </w:p>
          <w:p w14:paraId="70F60029" w14:textId="77777777" w:rsidR="00A06428" w:rsidRPr="006F7C6A" w:rsidRDefault="00A0642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86183" w:rsidRPr="006F7C6A" w14:paraId="2F7FA953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1638DED1" w14:textId="34BADD4F" w:rsidR="00F86183" w:rsidRPr="00A06428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sz w:val="24"/>
                <w:szCs w:val="24"/>
              </w:rPr>
              <w:t>2</w:t>
            </w:r>
            <w:r w:rsidR="00F86183" w:rsidRPr="00A06428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144E29"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Resolver tareas de emparejamiento, identificación y clasificación de objetos, fotos, imágenes, figuras geométricas  y colores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1EC8C87A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17BFADEA" w14:textId="77777777" w:rsidR="00F86183" w:rsidRPr="006F7C6A" w:rsidRDefault="00F8618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05221A" w:rsidRPr="006F7C6A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376B122D" w:rsidR="0005221A" w:rsidRPr="00704368" w:rsidRDefault="0005221A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a. </w:t>
            </w:r>
            <w:r w:rsidR="00144E29" w:rsidRPr="00817CDB">
              <w:rPr>
                <w:rFonts w:ascii="Arial" w:hAnsi="Arial" w:cs="Arial"/>
                <w:color w:val="000000"/>
              </w:rPr>
              <w:t>Empareja objetos idénticos</w:t>
            </w:r>
          </w:p>
        </w:tc>
        <w:tc>
          <w:tcPr>
            <w:tcW w:w="1134" w:type="dxa"/>
            <w:vAlign w:val="center"/>
          </w:tcPr>
          <w:p w14:paraId="20E6DE3D" w14:textId="642C2B81" w:rsidR="0005221A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05221A" w:rsidRPr="006F7C6A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6F7C6A" w14:paraId="1ACA32C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72350C" w14:textId="45CA2112" w:rsidR="0005221A" w:rsidRPr="00704368" w:rsidRDefault="0005221A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b. </w:t>
            </w:r>
            <w:r w:rsidR="00144E29" w:rsidRPr="00227915">
              <w:rPr>
                <w:rFonts w:ascii="Arial" w:hAnsi="Arial" w:cs="Arial"/>
                <w:color w:val="000000"/>
              </w:rPr>
              <w:t>Empareja objeto-imagen</w:t>
            </w:r>
          </w:p>
        </w:tc>
        <w:tc>
          <w:tcPr>
            <w:tcW w:w="1134" w:type="dxa"/>
            <w:vAlign w:val="center"/>
          </w:tcPr>
          <w:p w14:paraId="3169DDAF" w14:textId="0D8DE2E9" w:rsidR="0005221A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56A51A0" w14:textId="77777777" w:rsidR="0005221A" w:rsidRPr="006F7C6A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6F7C6A" w14:paraId="3D37B89C" w14:textId="77777777" w:rsidTr="0005221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4B0D743C" w:rsidR="0005221A" w:rsidRPr="00704368" w:rsidRDefault="0005221A" w:rsidP="006834A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Pr="00704368">
              <w:rPr>
                <w:rFonts w:ascii="Arial" w:hAnsi="Arial" w:cs="Arial"/>
              </w:rPr>
              <w:t xml:space="preserve">c. </w:t>
            </w:r>
            <w:r w:rsidR="00144E29" w:rsidRPr="00094DFB">
              <w:rPr>
                <w:rFonts w:ascii="Arial" w:hAnsi="Arial" w:cs="Arial"/>
                <w:color w:val="000000"/>
              </w:rPr>
              <w:t>Empareja imágenes idénticas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1746BF77" w:rsidR="0005221A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F1F421B" w14:textId="77777777" w:rsidR="0005221A" w:rsidRPr="006F7C6A" w:rsidRDefault="0005221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05221A" w:rsidRPr="006F7C6A" w14:paraId="5624D6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286C12EF" w:rsidR="0005221A" w:rsidRPr="00704368" w:rsidRDefault="0005221A" w:rsidP="00B05BAD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  <w:r w:rsidRPr="00704368">
              <w:rPr>
                <w:rFonts w:ascii="Arial" w:hAnsi="Arial" w:cs="Arial"/>
                <w:color w:val="000000"/>
              </w:rPr>
              <w:t xml:space="preserve">d. </w:t>
            </w:r>
            <w:r w:rsidR="00144E29" w:rsidRPr="00A204E3">
              <w:rPr>
                <w:rFonts w:ascii="Arial" w:hAnsi="Arial" w:cs="Arial"/>
                <w:color w:val="000000"/>
              </w:rPr>
              <w:t>Empareja imágenes semejantes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7A7A2C" w14:textId="5B8183B5" w:rsidR="0005221A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FADB5D0" w14:textId="2303E2A4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7D90586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9FED57D" w14:textId="07A0C386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2e. </w:t>
            </w:r>
            <w:r w:rsidR="00144E29" w:rsidRPr="00F26647">
              <w:rPr>
                <w:rFonts w:ascii="Arial" w:hAnsi="Arial" w:cs="Arial"/>
                <w:color w:val="000000"/>
              </w:rPr>
              <w:t>Clasifica/agrupa en dos cajas distintas dos categorías de juguetes funcionales y visualmente muy diferentes (</w:t>
            </w:r>
            <w:proofErr w:type="spellStart"/>
            <w:r w:rsidR="00144E29" w:rsidRPr="00F26647">
              <w:rPr>
                <w:rFonts w:ascii="Arial" w:hAnsi="Arial" w:cs="Arial"/>
                <w:color w:val="000000"/>
              </w:rPr>
              <w:t>ej.coches</w:t>
            </w:r>
            <w:proofErr w:type="spellEnd"/>
            <w:r w:rsidR="00144E29" w:rsidRPr="00F26647">
              <w:rPr>
                <w:rFonts w:ascii="Arial" w:hAnsi="Arial" w:cs="Arial"/>
                <w:color w:val="000000"/>
              </w:rPr>
              <w:t>/caballos)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510A07" w14:textId="12A6AC8B" w:rsidR="0005221A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6FFAA4C7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05221A" w:rsidRPr="006F7C6A" w14:paraId="3A0B1F5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D3CCA27" w14:textId="4E50C7D2" w:rsidR="0005221A" w:rsidRPr="00704368" w:rsidRDefault="0005221A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2f. </w:t>
            </w:r>
            <w:r w:rsidR="003E6285">
              <w:rPr>
                <w:rFonts w:ascii="Arial" w:hAnsi="Arial" w:cs="Arial"/>
                <w:color w:val="000000"/>
              </w:rPr>
              <w:t>Empareja formas geométricas</w:t>
            </w:r>
            <w:r w:rsidR="00144E29" w:rsidRPr="00FD16F7">
              <w:rPr>
                <w:rFonts w:ascii="Arial" w:hAnsi="Arial" w:cs="Arial"/>
                <w:color w:val="000000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02410A3" w14:textId="1F3618A8" w:rsidR="0005221A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29F0838" w14:textId="77777777" w:rsidR="0005221A" w:rsidRPr="006F7C6A" w:rsidRDefault="0005221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E6285" w:rsidRPr="006F7C6A" w14:paraId="7A1AE501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1CEDAC3" w14:textId="74D05B4F" w:rsidR="003E6285" w:rsidRDefault="003E6285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2g. Empareja colores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AB47C0" w14:textId="795C956F" w:rsidR="003E6285" w:rsidRPr="006F7C6A" w:rsidRDefault="003E628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0EC7395" w14:textId="77777777" w:rsidR="003E6285" w:rsidRPr="006F7C6A" w:rsidRDefault="003E6285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23D58719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FF17E62" w14:textId="355AB09B" w:rsidR="00F1008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2n. </w:t>
            </w:r>
            <w:r w:rsidRPr="007619AD">
              <w:rPr>
                <w:rFonts w:ascii="Arial" w:hAnsi="Arial" w:cs="Arial"/>
                <w:color w:val="000000"/>
              </w:rPr>
              <w:t>Empareja letras mayúsculas</w:t>
            </w:r>
            <w:r>
              <w:rPr>
                <w:rFonts w:ascii="Arial" w:hAnsi="Arial" w:cs="Arial"/>
                <w:color w:val="000000"/>
              </w:rPr>
              <w:t xml:space="preserve"> y </w:t>
            </w:r>
            <w:proofErr w:type="spellStart"/>
            <w:r>
              <w:rPr>
                <w:rFonts w:ascii="Arial" w:hAnsi="Arial" w:cs="Arial"/>
                <w:color w:val="000000"/>
              </w:rPr>
              <w:t>grafia</w:t>
            </w:r>
            <w:proofErr w:type="spellEnd"/>
            <w:r>
              <w:rPr>
                <w:rFonts w:ascii="Arial" w:hAnsi="Arial" w:cs="Arial"/>
                <w:color w:val="000000"/>
              </w:rPr>
              <w:t xml:space="preserve"> de números del 1 al 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E8A2C26" w14:textId="2A04BA67" w:rsidR="00F10088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5CC90A2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050802F0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6681189" w14:textId="77FF91DB" w:rsidR="00F1008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2ñ. Empareja palabras idénticas.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17569E4" w14:textId="668EF7EA" w:rsidR="00F10088" w:rsidRDefault="00F10088" w:rsidP="00F1008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706C47B6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44323D6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B62D0DA" w14:textId="092E3A28" w:rsidR="00F10088" w:rsidRPr="0070436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2h. </w:t>
            </w:r>
            <w:r w:rsidRPr="00634F7A">
              <w:rPr>
                <w:rFonts w:ascii="Arial" w:hAnsi="Arial" w:cs="Arial"/>
                <w:color w:val="000000"/>
              </w:rPr>
              <w:t>Clasifica/agrupa siguiendo una variable visual (por ejemplo, forma o color)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8F30946" w14:textId="15C9CBFD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EB7973F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328A4E05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9BBC084" w14:textId="207028F3" w:rsidR="00F10088" w:rsidRPr="0070436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2i. </w:t>
            </w:r>
            <w:r w:rsidRPr="00CA16AE">
              <w:rPr>
                <w:rFonts w:ascii="Arial" w:hAnsi="Arial" w:cs="Arial"/>
                <w:color w:val="000000"/>
              </w:rPr>
              <w:t>Empareja tamaños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2D531FE" w14:textId="25D74F81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7EB8CED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7F330812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EF229E2" w14:textId="4B2C3FDD" w:rsidR="00F10088" w:rsidRPr="00CA628E" w:rsidRDefault="00F10088" w:rsidP="00B05BAD">
            <w:pPr>
              <w:rPr>
                <w:rFonts w:ascii="Arial" w:hAnsi="Arial" w:cs="Arial"/>
                <w:i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2j. </w:t>
            </w:r>
            <w:r w:rsidRPr="00670A12">
              <w:rPr>
                <w:rFonts w:ascii="Arial" w:hAnsi="Arial" w:cs="Arial"/>
                <w:color w:val="000000"/>
              </w:rPr>
              <w:t>Empareja en base a dos variables (por ejemplo forma y color)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B3D92AE" w14:textId="5011CDC5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2430CCF1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70FA0AE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88FD2FB" w14:textId="534F7336" w:rsidR="00F10088" w:rsidRPr="0070436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2k. </w:t>
            </w:r>
            <w:r w:rsidRPr="001621DF">
              <w:rPr>
                <w:rFonts w:ascii="Arial" w:hAnsi="Arial" w:cs="Arial"/>
                <w:color w:val="000000"/>
              </w:rPr>
              <w:t>Empareja/asocia imágenes u objetos siguiendo una variable funcional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9DC4EC" w14:textId="560FEA76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5F984E20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070E1F8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1E3523C" w14:textId="3EBCC1AF" w:rsidR="00F10088" w:rsidRPr="0070436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2l. </w:t>
            </w:r>
            <w:r w:rsidRPr="00CF0647">
              <w:rPr>
                <w:rFonts w:ascii="Arial" w:hAnsi="Arial" w:cs="Arial"/>
                <w:color w:val="000000"/>
              </w:rPr>
              <w:t>Clasifica/agrupa siguiendo una variable funcional (por ejemplo, alimentos frente a vestidos)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8D68B3B" w14:textId="3BA2A049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9A8428E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788B674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5F5D124" w14:textId="38F18EA1" w:rsidR="00F10088" w:rsidRPr="00704368" w:rsidRDefault="00F10088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2m. </w:t>
            </w:r>
            <w:r w:rsidRPr="00752FCB">
              <w:rPr>
                <w:rFonts w:ascii="Arial" w:hAnsi="Arial" w:cs="Arial"/>
                <w:color w:val="000000"/>
              </w:rPr>
              <w:t>Clasifica en base a dos variables (por ejemplo, color y forma)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653C66" w14:textId="68EBEE2D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30CB0BAB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F10088" w:rsidRPr="006F7C6A" w14:paraId="64EA170B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7D0E5F4D" w14:textId="4C7E5C6C" w:rsidR="00F10088" w:rsidRPr="00A06428" w:rsidRDefault="00F10088" w:rsidP="00B05BAD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3. Mostrar  interés por el dibujo y el lenguaje escrito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2B6AF520" w14:textId="0E22862D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414A92AF" w14:textId="5D821F73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10088" w:rsidRPr="006F7C6A" w14:paraId="0DAEAAE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015C19B" w14:textId="1C040D02" w:rsidR="00F10088" w:rsidRPr="00704368" w:rsidRDefault="00F10088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Pr="00704368">
              <w:rPr>
                <w:rFonts w:ascii="Arial" w:hAnsi="Arial" w:cs="Arial"/>
              </w:rPr>
              <w:t xml:space="preserve">a. </w:t>
            </w:r>
            <w:r w:rsidRPr="0014431D">
              <w:rPr>
                <w:rFonts w:ascii="Arial" w:hAnsi="Arial" w:cs="Arial"/>
                <w:color w:val="000000"/>
              </w:rPr>
              <w:t>Reconoce el vínculo entre el lenguaje escrito y el hablado</w:t>
            </w:r>
          </w:p>
        </w:tc>
        <w:tc>
          <w:tcPr>
            <w:tcW w:w="1134" w:type="dxa"/>
            <w:vAlign w:val="center"/>
          </w:tcPr>
          <w:p w14:paraId="7DB12575" w14:textId="79A365AC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6DAF3A7C" w14:textId="77777777" w:rsidR="00F10088" w:rsidRDefault="00F10088" w:rsidP="00B05BAD">
            <w:pPr>
              <w:jc w:val="center"/>
              <w:rPr>
                <w:rFonts w:ascii="Arial" w:hAnsi="Arial" w:cs="Arial"/>
              </w:rPr>
            </w:pPr>
          </w:p>
          <w:p w14:paraId="0FF6E4A8" w14:textId="77777777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6A9E12CF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46101959" w14:textId="3FF4421E" w:rsidR="00F10088" w:rsidRPr="00A06428" w:rsidRDefault="00F1008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4. Saber que la palabra escrita representa objetos y palabras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72A9332F" w14:textId="77777777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601D99B1" w14:textId="77777777" w:rsidR="00F10088" w:rsidRPr="006F7C6A" w:rsidRDefault="00F1008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10088" w:rsidRPr="006F7C6A" w14:paraId="1038133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448489" w14:textId="4A425477" w:rsidR="00F10088" w:rsidRPr="00704368" w:rsidRDefault="00F10088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Pr="00704368">
              <w:rPr>
                <w:rFonts w:ascii="Arial" w:hAnsi="Arial" w:cs="Arial"/>
              </w:rPr>
              <w:t xml:space="preserve">a. </w:t>
            </w:r>
            <w:r w:rsidRPr="004F6D9D">
              <w:rPr>
                <w:rFonts w:ascii="Arial" w:hAnsi="Arial" w:cs="Arial"/>
                <w:color w:val="000000"/>
              </w:rPr>
              <w:t>Hace que lee o traza un garabato con el lápiz como representación de su nombre o el nombre de un personaje, persona u objeto significativo para él</w:t>
            </w:r>
          </w:p>
        </w:tc>
        <w:tc>
          <w:tcPr>
            <w:tcW w:w="1134" w:type="dxa"/>
            <w:vAlign w:val="center"/>
          </w:tcPr>
          <w:p w14:paraId="589D66D7" w14:textId="0C80839B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39FFF603" w14:textId="77777777" w:rsidR="00F10088" w:rsidRDefault="00F10088" w:rsidP="00B05BAD">
            <w:pPr>
              <w:jc w:val="center"/>
              <w:rPr>
                <w:rFonts w:ascii="Arial" w:hAnsi="Arial" w:cs="Arial"/>
              </w:rPr>
            </w:pPr>
          </w:p>
          <w:p w14:paraId="2B8D9666" w14:textId="77777777" w:rsidR="00F10088" w:rsidRDefault="00F10088" w:rsidP="00B05BAD">
            <w:pPr>
              <w:jc w:val="center"/>
              <w:rPr>
                <w:rFonts w:ascii="Arial" w:hAnsi="Arial" w:cs="Arial"/>
              </w:rPr>
            </w:pPr>
          </w:p>
          <w:p w14:paraId="297F359A" w14:textId="77777777" w:rsidR="00F10088" w:rsidRPr="006F7C6A" w:rsidRDefault="00F1008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43A03DC6" w14:textId="77777777" w:rsidTr="00D05D79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2D0248F5" w14:textId="3DEC9CE2" w:rsidR="00F10088" w:rsidRPr="00A06428" w:rsidRDefault="00F10088" w:rsidP="00D05D79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5. Desarrollar una primera conciencia fonológica inicial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4BB5AE5A" w14:textId="77777777" w:rsidR="00F10088" w:rsidRPr="006F7C6A" w:rsidRDefault="00F10088" w:rsidP="00D05D79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13EE9A40" w14:textId="77777777" w:rsidR="00F10088" w:rsidRPr="006F7C6A" w:rsidRDefault="00F10088" w:rsidP="00D05D79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10088" w:rsidRPr="006F7C6A" w14:paraId="0FA35F97" w14:textId="77777777" w:rsidTr="00D05D79">
        <w:trPr>
          <w:jc w:val="center"/>
        </w:trPr>
        <w:tc>
          <w:tcPr>
            <w:tcW w:w="11023" w:type="dxa"/>
            <w:vAlign w:val="center"/>
          </w:tcPr>
          <w:p w14:paraId="756EBB6E" w14:textId="2868B9B2" w:rsidR="00F10088" w:rsidRPr="0070436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Pr="00704368">
              <w:rPr>
                <w:rFonts w:ascii="Arial" w:hAnsi="Arial" w:cs="Arial"/>
              </w:rPr>
              <w:t xml:space="preserve">a. </w:t>
            </w:r>
            <w:r w:rsidRPr="00C010DB">
              <w:rPr>
                <w:rFonts w:ascii="Arial" w:hAnsi="Arial" w:cs="Arial"/>
                <w:color w:val="000000"/>
              </w:rPr>
              <w:t>Aísla silaba inicial de palabra</w:t>
            </w:r>
          </w:p>
        </w:tc>
        <w:tc>
          <w:tcPr>
            <w:tcW w:w="1134" w:type="dxa"/>
            <w:vAlign w:val="center"/>
          </w:tcPr>
          <w:p w14:paraId="34195762" w14:textId="3945780C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 w:val="restart"/>
            <w:vAlign w:val="center"/>
          </w:tcPr>
          <w:p w14:paraId="4B3A1E25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6932B98D" w14:textId="77777777" w:rsidTr="00D05D79">
        <w:trPr>
          <w:jc w:val="center"/>
        </w:trPr>
        <w:tc>
          <w:tcPr>
            <w:tcW w:w="11023" w:type="dxa"/>
            <w:vAlign w:val="center"/>
          </w:tcPr>
          <w:p w14:paraId="0996D7C9" w14:textId="507847BF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Pr="00704368">
              <w:rPr>
                <w:rFonts w:ascii="Arial" w:hAnsi="Arial" w:cs="Arial"/>
              </w:rPr>
              <w:t xml:space="preserve">b. </w:t>
            </w:r>
            <w:r w:rsidRPr="00FA6866">
              <w:rPr>
                <w:rFonts w:ascii="Arial" w:hAnsi="Arial" w:cs="Arial"/>
                <w:color w:val="000000"/>
              </w:rPr>
              <w:t>Identifica un objeto visible en base a silaba inicial</w:t>
            </w:r>
          </w:p>
        </w:tc>
        <w:tc>
          <w:tcPr>
            <w:tcW w:w="1134" w:type="dxa"/>
            <w:vAlign w:val="center"/>
          </w:tcPr>
          <w:p w14:paraId="7AE0E8C6" w14:textId="391B3AAD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214EDAF5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4041F749" w14:textId="77777777" w:rsidTr="00D05D79">
        <w:trPr>
          <w:jc w:val="center"/>
        </w:trPr>
        <w:tc>
          <w:tcPr>
            <w:tcW w:w="11023" w:type="dxa"/>
            <w:vAlign w:val="center"/>
          </w:tcPr>
          <w:p w14:paraId="5A053A2D" w14:textId="15D1ACEB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5</w:t>
            </w:r>
            <w:r w:rsidRPr="00704368">
              <w:rPr>
                <w:rFonts w:ascii="Arial" w:hAnsi="Arial" w:cs="Arial"/>
              </w:rPr>
              <w:t xml:space="preserve">c. </w:t>
            </w:r>
            <w:r w:rsidRPr="00973827">
              <w:rPr>
                <w:rFonts w:ascii="Arial" w:hAnsi="Arial" w:cs="Arial"/>
                <w:color w:val="000000"/>
              </w:rPr>
              <w:t>Reconoce palabras segmentadas en silabas</w:t>
            </w:r>
          </w:p>
        </w:tc>
        <w:tc>
          <w:tcPr>
            <w:tcW w:w="1134" w:type="dxa"/>
            <w:vAlign w:val="center"/>
          </w:tcPr>
          <w:p w14:paraId="1595B607" w14:textId="64A6E24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2B74F0AD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343DED2A" w14:textId="77777777" w:rsidTr="00A0642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0ED6BF71" w14:textId="3D7E6545" w:rsidR="00F1008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5d. </w:t>
            </w:r>
            <w:r w:rsidRPr="00D21514">
              <w:rPr>
                <w:rFonts w:ascii="Arial" w:hAnsi="Arial" w:cs="Arial"/>
                <w:color w:val="000000"/>
              </w:rPr>
              <w:t>Segmenta palabras en sílabas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F7AFA5C" w14:textId="7143990E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0BE390FD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1DD6B438" w14:textId="77777777" w:rsidTr="00A0642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BFBADDC" w14:textId="5043D2A0" w:rsidR="00F1008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5f. Identifica un objeto en base al fonema inicial, al inicio objetos presentes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71499567" w14:textId="54F41366" w:rsidR="00F10088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tcBorders>
              <w:bottom w:val="single" w:sz="4" w:space="0" w:color="auto"/>
            </w:tcBorders>
            <w:vAlign w:val="center"/>
          </w:tcPr>
          <w:p w14:paraId="2EF5915F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03763F57" w14:textId="77777777" w:rsidTr="00A06428">
        <w:trPr>
          <w:jc w:val="center"/>
        </w:trPr>
        <w:tc>
          <w:tcPr>
            <w:tcW w:w="11023" w:type="dxa"/>
            <w:tcBorders>
              <w:top w:val="single" w:sz="4" w:space="0" w:color="auto"/>
            </w:tcBorders>
            <w:shd w:val="clear" w:color="auto" w:fill="99CCFF"/>
            <w:vAlign w:val="center"/>
          </w:tcPr>
          <w:p w14:paraId="3DB88E93" w14:textId="6A972CC1" w:rsidR="00F10088" w:rsidRPr="00A06428" w:rsidRDefault="00F10088" w:rsidP="00D05D79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6. Iniciarse en la lectura</w:t>
            </w:r>
          </w:p>
        </w:tc>
        <w:tc>
          <w:tcPr>
            <w:tcW w:w="1134" w:type="dxa"/>
            <w:tcBorders>
              <w:top w:val="nil"/>
            </w:tcBorders>
            <w:shd w:val="clear" w:color="auto" w:fill="99CCFF"/>
            <w:vAlign w:val="center"/>
          </w:tcPr>
          <w:p w14:paraId="6C427C2F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tcBorders>
              <w:top w:val="nil"/>
            </w:tcBorders>
            <w:shd w:val="clear" w:color="auto" w:fill="99CCFF"/>
            <w:vAlign w:val="center"/>
          </w:tcPr>
          <w:p w14:paraId="4DA30EA9" w14:textId="77777777" w:rsidR="00F10088" w:rsidRPr="006F7C6A" w:rsidRDefault="00F10088" w:rsidP="00D05D79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10088" w:rsidRPr="006F7C6A" w14:paraId="55C2977E" w14:textId="77777777" w:rsidTr="00D05D79">
        <w:trPr>
          <w:jc w:val="center"/>
        </w:trPr>
        <w:tc>
          <w:tcPr>
            <w:tcW w:w="11023" w:type="dxa"/>
            <w:vAlign w:val="center"/>
          </w:tcPr>
          <w:p w14:paraId="6A68AD31" w14:textId="58EAB024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Pr="00704368">
              <w:rPr>
                <w:rFonts w:ascii="Arial" w:hAnsi="Arial" w:cs="Arial"/>
              </w:rPr>
              <w:t xml:space="preserve">a. </w:t>
            </w:r>
            <w:r w:rsidRPr="00533DF2">
              <w:rPr>
                <w:rFonts w:ascii="Arial" w:hAnsi="Arial" w:cs="Arial"/>
                <w:color w:val="000000"/>
              </w:rPr>
              <w:t>Relaciona imagen-palabra escrita en contextos significativos</w:t>
            </w:r>
          </w:p>
        </w:tc>
        <w:tc>
          <w:tcPr>
            <w:tcW w:w="1134" w:type="dxa"/>
            <w:vAlign w:val="center"/>
          </w:tcPr>
          <w:p w14:paraId="4CC920AB" w14:textId="329910A3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 w:val="restart"/>
            <w:vAlign w:val="center"/>
          </w:tcPr>
          <w:p w14:paraId="5AF7213A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1522FFAD" w14:textId="77777777" w:rsidTr="00D05D79">
        <w:trPr>
          <w:jc w:val="center"/>
        </w:trPr>
        <w:tc>
          <w:tcPr>
            <w:tcW w:w="11023" w:type="dxa"/>
            <w:vAlign w:val="center"/>
          </w:tcPr>
          <w:p w14:paraId="253AAC6B" w14:textId="0DFE9398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Pr="00704368">
              <w:rPr>
                <w:rFonts w:ascii="Arial" w:hAnsi="Arial" w:cs="Arial"/>
              </w:rPr>
              <w:t xml:space="preserve">b. </w:t>
            </w:r>
            <w:r w:rsidRPr="007238A0">
              <w:rPr>
                <w:rFonts w:ascii="Arial" w:hAnsi="Arial" w:cs="Arial"/>
                <w:color w:val="000000"/>
              </w:rPr>
              <w:t>Asigna  un significado a primeras palabras escritas en contextos funcionales</w:t>
            </w:r>
          </w:p>
        </w:tc>
        <w:tc>
          <w:tcPr>
            <w:tcW w:w="1134" w:type="dxa"/>
            <w:vAlign w:val="center"/>
          </w:tcPr>
          <w:p w14:paraId="56F55112" w14:textId="35201C3A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1C341554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428D6BC7" w14:textId="77777777" w:rsidTr="00D05D79">
        <w:trPr>
          <w:jc w:val="center"/>
        </w:trPr>
        <w:tc>
          <w:tcPr>
            <w:tcW w:w="11023" w:type="dxa"/>
            <w:vAlign w:val="center"/>
          </w:tcPr>
          <w:p w14:paraId="7AB74040" w14:textId="56F40252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Pr="00704368">
              <w:rPr>
                <w:rFonts w:ascii="Arial" w:hAnsi="Arial" w:cs="Arial"/>
              </w:rPr>
              <w:t xml:space="preserve">c. </w:t>
            </w:r>
            <w:r w:rsidRPr="00F531AA">
              <w:rPr>
                <w:rFonts w:ascii="Arial" w:hAnsi="Arial" w:cs="Arial"/>
                <w:color w:val="000000"/>
              </w:rPr>
              <w:t>Empareja  palabras escritas y reconocer primeras palabras escritas significativas</w:t>
            </w:r>
          </w:p>
        </w:tc>
        <w:tc>
          <w:tcPr>
            <w:tcW w:w="1134" w:type="dxa"/>
            <w:vAlign w:val="center"/>
          </w:tcPr>
          <w:p w14:paraId="6328BE20" w14:textId="2BE79CD6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2D12BA9A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62021CFA" w14:textId="77777777" w:rsidTr="00D05D79">
        <w:trPr>
          <w:jc w:val="center"/>
        </w:trPr>
        <w:tc>
          <w:tcPr>
            <w:tcW w:w="11023" w:type="dxa"/>
            <w:vAlign w:val="center"/>
          </w:tcPr>
          <w:p w14:paraId="42748330" w14:textId="50FB6129" w:rsidR="00F1008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6d. </w:t>
            </w:r>
            <w:r w:rsidRPr="00E233B2">
              <w:rPr>
                <w:rFonts w:ascii="Arial" w:hAnsi="Arial" w:cs="Arial"/>
                <w:color w:val="000000"/>
              </w:rPr>
              <w:t xml:space="preserve">Reconoce  </w:t>
            </w:r>
            <w:r>
              <w:rPr>
                <w:rFonts w:ascii="Arial" w:hAnsi="Arial" w:cs="Arial"/>
                <w:color w:val="000000"/>
              </w:rPr>
              <w:t>las</w:t>
            </w:r>
            <w:r w:rsidRPr="00E233B2">
              <w:rPr>
                <w:rFonts w:ascii="Arial" w:hAnsi="Arial" w:cs="Arial"/>
                <w:color w:val="000000"/>
              </w:rPr>
              <w:t xml:space="preserve"> grafías de </w:t>
            </w:r>
            <w:r>
              <w:rPr>
                <w:rFonts w:ascii="Arial" w:hAnsi="Arial" w:cs="Arial"/>
                <w:color w:val="000000"/>
              </w:rPr>
              <w:t xml:space="preserve">las </w:t>
            </w:r>
            <w:r w:rsidRPr="00E233B2">
              <w:rPr>
                <w:rFonts w:ascii="Arial" w:hAnsi="Arial" w:cs="Arial"/>
                <w:color w:val="000000"/>
              </w:rPr>
              <w:t>letra</w:t>
            </w:r>
            <w:r>
              <w:rPr>
                <w:rFonts w:ascii="Arial" w:hAnsi="Arial" w:cs="Arial"/>
                <w:color w:val="000000"/>
              </w:rPr>
              <w:t>s del alfabeto</w:t>
            </w:r>
          </w:p>
        </w:tc>
        <w:tc>
          <w:tcPr>
            <w:tcW w:w="1134" w:type="dxa"/>
            <w:vAlign w:val="center"/>
          </w:tcPr>
          <w:p w14:paraId="0AD99E9C" w14:textId="6F788752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59A675CD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67FE6123" w14:textId="77777777" w:rsidTr="00D05D79">
        <w:trPr>
          <w:jc w:val="center"/>
        </w:trPr>
        <w:tc>
          <w:tcPr>
            <w:tcW w:w="11023" w:type="dxa"/>
            <w:vAlign w:val="center"/>
          </w:tcPr>
          <w:p w14:paraId="011E4387" w14:textId="5A9DC117" w:rsidR="00F1008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6e. </w:t>
            </w:r>
            <w:r w:rsidRPr="00F67F43">
              <w:rPr>
                <w:rFonts w:ascii="Arial" w:hAnsi="Arial" w:cs="Arial"/>
                <w:color w:val="000000"/>
              </w:rPr>
              <w:t>Reconoce/ utiliza palabras escritas para organizar/ diferenciar distintos espacios o materiales</w:t>
            </w:r>
          </w:p>
        </w:tc>
        <w:tc>
          <w:tcPr>
            <w:tcW w:w="1134" w:type="dxa"/>
            <w:vAlign w:val="center"/>
          </w:tcPr>
          <w:p w14:paraId="0111412D" w14:textId="7DEC3CDC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DFE187E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24C2AAA4" w14:textId="77777777" w:rsidTr="00D05D79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4621556D" w14:textId="727F7584" w:rsidR="00F10088" w:rsidRPr="00A06428" w:rsidRDefault="00F10088" w:rsidP="00D05D79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06428">
              <w:rPr>
                <w:rFonts w:ascii="Arial" w:hAnsi="Arial" w:cs="Arial"/>
                <w:b/>
                <w:color w:val="000000"/>
                <w:sz w:val="24"/>
                <w:szCs w:val="24"/>
              </w:rPr>
              <w:t>7. Iniciarse en la escritura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07D70DD1" w14:textId="77777777" w:rsidR="00F10088" w:rsidRPr="006F7C6A" w:rsidRDefault="00F10088" w:rsidP="00D05D79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6039CEE2" w14:textId="77777777" w:rsidR="00F10088" w:rsidRPr="006F7C6A" w:rsidRDefault="00F10088" w:rsidP="00D05D79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10088" w:rsidRPr="006F7C6A" w14:paraId="23885DDB" w14:textId="77777777" w:rsidTr="00D05D79">
        <w:trPr>
          <w:jc w:val="center"/>
        </w:trPr>
        <w:tc>
          <w:tcPr>
            <w:tcW w:w="11023" w:type="dxa"/>
            <w:vAlign w:val="center"/>
          </w:tcPr>
          <w:p w14:paraId="5B1916B1" w14:textId="54A8AE9D" w:rsidR="00F10088" w:rsidRPr="0070436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Pr="00704368">
              <w:rPr>
                <w:rFonts w:ascii="Arial" w:hAnsi="Arial" w:cs="Arial"/>
              </w:rPr>
              <w:t xml:space="preserve">a. </w:t>
            </w:r>
            <w:r w:rsidRPr="00D408EB">
              <w:rPr>
                <w:rFonts w:ascii="Arial" w:hAnsi="Arial" w:cs="Arial"/>
                <w:color w:val="000000"/>
              </w:rPr>
              <w:t>Diferencia dibujo-escritura y  le da a  ambos función representacional de designación. Linealidad y arbitrariedad. Trazo continuo indiferenciado.</w:t>
            </w:r>
          </w:p>
        </w:tc>
        <w:tc>
          <w:tcPr>
            <w:tcW w:w="1134" w:type="dxa"/>
            <w:vAlign w:val="center"/>
          </w:tcPr>
          <w:p w14:paraId="6C885838" w14:textId="6AE7CFA9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 w:val="restart"/>
            <w:vAlign w:val="center"/>
          </w:tcPr>
          <w:p w14:paraId="45AD46F7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358F04EE" w14:textId="77777777" w:rsidTr="00D05D79">
        <w:trPr>
          <w:jc w:val="center"/>
        </w:trPr>
        <w:tc>
          <w:tcPr>
            <w:tcW w:w="11023" w:type="dxa"/>
            <w:vAlign w:val="center"/>
          </w:tcPr>
          <w:p w14:paraId="41855228" w14:textId="0EC34C3C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Pr="00704368">
              <w:rPr>
                <w:rFonts w:ascii="Arial" w:hAnsi="Arial" w:cs="Arial"/>
              </w:rPr>
              <w:t xml:space="preserve">b. </w:t>
            </w:r>
            <w:r w:rsidRPr="00C06225">
              <w:rPr>
                <w:rFonts w:ascii="Arial" w:hAnsi="Arial" w:cs="Arial"/>
                <w:color w:val="000000"/>
              </w:rPr>
              <w:t>Traza primeras letras conocidas e inventadas (semi-letras)-discontinuidad y unión</w:t>
            </w:r>
          </w:p>
        </w:tc>
        <w:tc>
          <w:tcPr>
            <w:tcW w:w="1134" w:type="dxa"/>
            <w:vAlign w:val="center"/>
          </w:tcPr>
          <w:p w14:paraId="32AD99D4" w14:textId="5A167D74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48F336ED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72D281E9" w14:textId="77777777" w:rsidTr="00D05D79">
        <w:trPr>
          <w:jc w:val="center"/>
        </w:trPr>
        <w:tc>
          <w:tcPr>
            <w:tcW w:w="11023" w:type="dxa"/>
            <w:vAlign w:val="center"/>
          </w:tcPr>
          <w:p w14:paraId="4ABCE857" w14:textId="33ADDCF7" w:rsidR="00F10088" w:rsidRPr="00704368" w:rsidRDefault="00F10088" w:rsidP="00D05D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Pr="00704368">
              <w:rPr>
                <w:rFonts w:ascii="Arial" w:hAnsi="Arial" w:cs="Arial"/>
              </w:rPr>
              <w:t xml:space="preserve">c. </w:t>
            </w:r>
            <w:r w:rsidRPr="00E02EFD">
              <w:rPr>
                <w:rFonts w:ascii="Arial" w:hAnsi="Arial" w:cs="Arial"/>
                <w:color w:val="000000"/>
              </w:rPr>
              <w:t>Escritura silábica: Escribe una letra para representar cada sílaba</w:t>
            </w:r>
          </w:p>
        </w:tc>
        <w:tc>
          <w:tcPr>
            <w:tcW w:w="1134" w:type="dxa"/>
            <w:vAlign w:val="center"/>
          </w:tcPr>
          <w:p w14:paraId="4C2A2F31" w14:textId="2BD7BD1C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9613FA0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6A15E3F7" w14:textId="77777777" w:rsidTr="00D05D79">
        <w:trPr>
          <w:jc w:val="center"/>
        </w:trPr>
        <w:tc>
          <w:tcPr>
            <w:tcW w:w="11023" w:type="dxa"/>
            <w:vAlign w:val="center"/>
          </w:tcPr>
          <w:p w14:paraId="3824C280" w14:textId="51650897" w:rsidR="00F10088" w:rsidRDefault="00F10088" w:rsidP="00D05D7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 xml:space="preserve">7d. </w:t>
            </w:r>
            <w:r w:rsidRPr="0062296A">
              <w:rPr>
                <w:rFonts w:ascii="Arial" w:hAnsi="Arial" w:cs="Arial"/>
                <w:color w:val="000000"/>
              </w:rPr>
              <w:t>Escritura silábica-alfabética</w:t>
            </w:r>
          </w:p>
        </w:tc>
        <w:tc>
          <w:tcPr>
            <w:tcW w:w="1134" w:type="dxa"/>
            <w:vAlign w:val="center"/>
          </w:tcPr>
          <w:p w14:paraId="75468C14" w14:textId="5F1B7ECB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 </w:t>
            </w:r>
            <w:bookmarkStart w:id="0" w:name="_GoBack"/>
            <w:bookmarkEnd w:id="0"/>
          </w:p>
        </w:tc>
        <w:tc>
          <w:tcPr>
            <w:tcW w:w="3083" w:type="dxa"/>
            <w:vMerge/>
            <w:vAlign w:val="center"/>
          </w:tcPr>
          <w:p w14:paraId="2E78C477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  <w:tr w:rsidR="00F10088" w:rsidRPr="006F7C6A" w14:paraId="611781B7" w14:textId="77777777" w:rsidTr="00D05D79">
        <w:trPr>
          <w:jc w:val="center"/>
        </w:trPr>
        <w:tc>
          <w:tcPr>
            <w:tcW w:w="11023" w:type="dxa"/>
            <w:vAlign w:val="center"/>
          </w:tcPr>
          <w:p w14:paraId="2E138478" w14:textId="2C07725B" w:rsidR="00F10088" w:rsidRPr="0062296A" w:rsidRDefault="00F10088" w:rsidP="00D05D79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7e. </w:t>
            </w:r>
            <w:r w:rsidRPr="00AF243D">
              <w:rPr>
                <w:rFonts w:ascii="Arial" w:hAnsi="Arial" w:cs="Arial"/>
                <w:color w:val="000000"/>
              </w:rPr>
              <w:t>Escritura alfabética</w:t>
            </w:r>
          </w:p>
        </w:tc>
        <w:tc>
          <w:tcPr>
            <w:tcW w:w="1134" w:type="dxa"/>
            <w:vAlign w:val="center"/>
          </w:tcPr>
          <w:p w14:paraId="3DCDAE3C" w14:textId="29C895BE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16A207F2" w14:textId="77777777" w:rsidR="00F10088" w:rsidRPr="006F7C6A" w:rsidRDefault="00F10088" w:rsidP="00D05D79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02561AF2" w14:textId="77777777" w:rsidR="006671B9" w:rsidRDefault="006671B9" w:rsidP="006671B9">
      <w:pPr>
        <w:rPr>
          <w:sz w:val="20"/>
          <w:szCs w:val="20"/>
        </w:rPr>
      </w:pPr>
    </w:p>
    <w:p w14:paraId="466C9639" w14:textId="77777777" w:rsidR="006671B9" w:rsidRDefault="006671B9" w:rsidP="006671B9">
      <w:pPr>
        <w:rPr>
          <w:sz w:val="20"/>
          <w:szCs w:val="20"/>
        </w:rPr>
      </w:pPr>
    </w:p>
    <w:p w14:paraId="4ECBD5E2" w14:textId="77777777" w:rsidR="006671B9" w:rsidRDefault="006671B9" w:rsidP="006671B9">
      <w:pPr>
        <w:rPr>
          <w:sz w:val="20"/>
          <w:szCs w:val="20"/>
        </w:rPr>
      </w:pPr>
    </w:p>
    <w:p w14:paraId="56D94A83" w14:textId="77777777" w:rsidR="001B394C" w:rsidRDefault="001B394C" w:rsidP="001B394C">
      <w:pPr>
        <w:rPr>
          <w:sz w:val="20"/>
          <w:szCs w:val="20"/>
        </w:rPr>
      </w:pPr>
    </w:p>
    <w:p w14:paraId="0E740282" w14:textId="77777777" w:rsidR="00263C49" w:rsidRDefault="00263C49" w:rsidP="00263C49">
      <w:pPr>
        <w:rPr>
          <w:sz w:val="20"/>
          <w:szCs w:val="20"/>
        </w:rPr>
      </w:pPr>
    </w:p>
    <w:p w14:paraId="79BBA659" w14:textId="77777777" w:rsidR="00263C49" w:rsidRDefault="00263C49" w:rsidP="001B394C">
      <w:pPr>
        <w:rPr>
          <w:sz w:val="20"/>
          <w:szCs w:val="20"/>
        </w:rPr>
      </w:pPr>
    </w:p>
    <w:p w14:paraId="1FB7F8A6" w14:textId="77777777" w:rsidR="00396553" w:rsidRDefault="00396553" w:rsidP="006976DD">
      <w:pPr>
        <w:rPr>
          <w:sz w:val="20"/>
          <w:szCs w:val="20"/>
        </w:rPr>
      </w:pPr>
    </w:p>
    <w:p w14:paraId="2014D7D4" w14:textId="77777777" w:rsidR="00DC771E" w:rsidRDefault="00DC771E" w:rsidP="006976DD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96ABE3" w14:textId="77777777" w:rsidR="003D481B" w:rsidRDefault="003D481B" w:rsidP="00D73535">
      <w:pPr>
        <w:spacing w:after="0" w:line="240" w:lineRule="auto"/>
      </w:pPr>
      <w:r>
        <w:separator/>
      </w:r>
    </w:p>
  </w:endnote>
  <w:endnote w:type="continuationSeparator" w:id="0">
    <w:p w14:paraId="77EE0DD5" w14:textId="77777777" w:rsidR="003D481B" w:rsidRDefault="003D481B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05221A" w:rsidRPr="00577F71" w:rsidRDefault="0005221A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05221A" w:rsidRPr="00577F71" w:rsidRDefault="0005221A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 xml:space="preserve">Autora: María </w:t>
    </w:r>
    <w:proofErr w:type="spellStart"/>
    <w:r w:rsidRPr="00577F71">
      <w:rPr>
        <w:rFonts w:ascii="Arial" w:hAnsi="Arial" w:cs="Arial"/>
        <w:b/>
        <w:bCs/>
        <w:color w:val="4F81BD" w:themeColor="accent1"/>
        <w:sz w:val="12"/>
      </w:rPr>
      <w:t>Gortazar</w:t>
    </w:r>
    <w:proofErr w:type="spellEnd"/>
    <w:r w:rsidRPr="00577F71">
      <w:rPr>
        <w:rFonts w:ascii="Arial" w:hAnsi="Arial" w:cs="Arial"/>
        <w:b/>
        <w:bCs/>
        <w:color w:val="4F81BD" w:themeColor="accent1"/>
        <w:sz w:val="12"/>
      </w:rPr>
      <w:t xml:space="preserve"> Díaz  Colaboradores: Marcos Zamora </w:t>
    </w:r>
    <w:proofErr w:type="spellStart"/>
    <w:r w:rsidRPr="00577F71">
      <w:rPr>
        <w:rFonts w:ascii="Arial" w:hAnsi="Arial" w:cs="Arial"/>
        <w:b/>
        <w:bCs/>
        <w:color w:val="4F81BD" w:themeColor="accent1"/>
        <w:sz w:val="12"/>
      </w:rPr>
      <w:t>Herranz</w:t>
    </w:r>
    <w:proofErr w:type="spellEnd"/>
    <w:r w:rsidRPr="00577F71">
      <w:rPr>
        <w:rFonts w:ascii="Arial" w:hAnsi="Arial" w:cs="Arial"/>
        <w:b/>
        <w:bCs/>
        <w:color w:val="4F81BD" w:themeColor="accent1"/>
        <w:sz w:val="12"/>
      </w:rPr>
      <w:t>, Javier Rodríguez Pérez y Leticia Giraldo Escobar</w:t>
    </w:r>
  </w:p>
  <w:p w14:paraId="76F8D999" w14:textId="77777777" w:rsidR="0005221A" w:rsidRDefault="0005221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0D4989" w14:textId="77777777" w:rsidR="003D481B" w:rsidRDefault="003D481B" w:rsidP="00D73535">
      <w:pPr>
        <w:spacing w:after="0" w:line="240" w:lineRule="auto"/>
      </w:pPr>
      <w:r>
        <w:separator/>
      </w:r>
    </w:p>
  </w:footnote>
  <w:footnote w:type="continuationSeparator" w:id="0">
    <w:p w14:paraId="44DC7277" w14:textId="77777777" w:rsidR="003D481B" w:rsidRDefault="003D481B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124E464F" w:rsidR="0005221A" w:rsidRPr="00AD54DA" w:rsidRDefault="00EB0137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5FEBF879" wp14:editId="7AA82780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221A">
      <w:rPr>
        <w:rFonts w:ascii="Arial" w:hAnsi="Arial" w:cs="Arial"/>
        <w:b/>
        <w:color w:val="4F81BD" w:themeColor="accent1"/>
        <w:sz w:val="36"/>
      </w:rPr>
      <w:tab/>
    </w:r>
    <w:r w:rsidR="00FE233E">
      <w:rPr>
        <w:rFonts w:ascii="Arial" w:hAnsi="Arial" w:cs="Arial"/>
        <w:b/>
        <w:color w:val="4F81BD" w:themeColor="accent1"/>
        <w:sz w:val="32"/>
      </w:rPr>
      <w:t>Evaluación</w:t>
    </w:r>
    <w:r w:rsidR="0005221A" w:rsidRPr="00026B8B">
      <w:rPr>
        <w:rFonts w:ascii="Arial" w:hAnsi="Arial" w:cs="Arial"/>
        <w:b/>
        <w:color w:val="4F81BD" w:themeColor="accent1"/>
        <w:sz w:val="32"/>
      </w:rPr>
      <w:t xml:space="preserve"> </w:t>
    </w:r>
    <w:proofErr w:type="spellStart"/>
    <w:r w:rsidR="0005221A" w:rsidRPr="00026B8B">
      <w:rPr>
        <w:rFonts w:ascii="Arial" w:hAnsi="Arial" w:cs="Arial"/>
        <w:b/>
        <w:color w:val="4F81BD" w:themeColor="accent1"/>
        <w:sz w:val="32"/>
      </w:rPr>
      <w:t>Area</w:t>
    </w:r>
    <w:proofErr w:type="spellEnd"/>
    <w:r w:rsidR="0005221A" w:rsidRPr="00026B8B">
      <w:rPr>
        <w:rFonts w:ascii="Arial" w:hAnsi="Arial" w:cs="Arial"/>
        <w:b/>
        <w:color w:val="4F81BD" w:themeColor="accent1"/>
        <w:sz w:val="32"/>
      </w:rPr>
      <w:t xml:space="preserve"> Cognitiva/Componente </w:t>
    </w:r>
    <w:r w:rsidR="00FE233E">
      <w:rPr>
        <w:rFonts w:ascii="Arial" w:hAnsi="Arial" w:cs="Arial"/>
        <w:b/>
        <w:color w:val="4F81BD" w:themeColor="accent1"/>
        <w:sz w:val="32"/>
      </w:rPr>
      <w:t>Lectoescritura Inicial</w:t>
    </w:r>
    <w:r w:rsidR="0005221A">
      <w:rPr>
        <w:rFonts w:ascii="Arial" w:hAnsi="Arial" w:cs="Arial"/>
        <w:b/>
        <w:color w:val="4F81BD" w:themeColor="accent1"/>
        <w:sz w:val="32"/>
      </w:rPr>
      <w:t xml:space="preserve">    </w:t>
    </w:r>
  </w:p>
  <w:p w14:paraId="292B51CD" w14:textId="07762221" w:rsidR="0005221A" w:rsidRPr="000B1530" w:rsidRDefault="0005221A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AD54DA">
      <w:rPr>
        <w:rFonts w:ascii="Arial" w:hAnsi="Arial" w:cs="Arial"/>
        <w:b/>
        <w:sz w:val="24"/>
        <w:szCs w:val="24"/>
      </w:rPr>
      <w:t xml:space="preserve">                </w:t>
    </w:r>
    <w:r w:rsidR="000B1530">
      <w:rPr>
        <w:rFonts w:ascii="Arial" w:hAnsi="Arial" w:cs="Arial"/>
        <w:b/>
        <w:sz w:val="24"/>
        <w:szCs w:val="24"/>
      </w:rPr>
      <w:t xml:space="preserve">                    </w:t>
    </w:r>
    <w:r w:rsidR="000B1530" w:rsidRPr="00AD54DA">
      <w:rPr>
        <w:rFonts w:ascii="Arial" w:hAnsi="Arial" w:cs="Arial"/>
        <w:b/>
        <w:sz w:val="24"/>
      </w:rPr>
      <w:t>Nombre</w:t>
    </w:r>
    <w:r w:rsidR="000B1530">
      <w:rPr>
        <w:rFonts w:ascii="Arial" w:hAnsi="Arial" w:cs="Arial"/>
        <w:b/>
        <w:sz w:val="24"/>
      </w:rPr>
      <w:t>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   </w:t>
    </w:r>
    <w:r w:rsidR="000B1530">
      <w:rPr>
        <w:rFonts w:ascii="Arial" w:hAnsi="Arial" w:cs="Arial"/>
        <w:b/>
        <w:sz w:val="24"/>
        <w:szCs w:val="24"/>
      </w:rPr>
      <w:t xml:space="preserve"> 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05221A" w:rsidRPr="0089191C" w:rsidRDefault="0005221A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6B8B"/>
    <w:rsid w:val="00032827"/>
    <w:rsid w:val="0005221A"/>
    <w:rsid w:val="0006434B"/>
    <w:rsid w:val="00092749"/>
    <w:rsid w:val="000A57E1"/>
    <w:rsid w:val="000B1530"/>
    <w:rsid w:val="000B7F28"/>
    <w:rsid w:val="000D380A"/>
    <w:rsid w:val="000E08F8"/>
    <w:rsid w:val="000E150F"/>
    <w:rsid w:val="00110F59"/>
    <w:rsid w:val="00144E29"/>
    <w:rsid w:val="00154084"/>
    <w:rsid w:val="00177627"/>
    <w:rsid w:val="00181E3E"/>
    <w:rsid w:val="001B394C"/>
    <w:rsid w:val="001D1873"/>
    <w:rsid w:val="001F2408"/>
    <w:rsid w:val="0022238F"/>
    <w:rsid w:val="00234CE2"/>
    <w:rsid w:val="0024657E"/>
    <w:rsid w:val="00255155"/>
    <w:rsid w:val="00263C49"/>
    <w:rsid w:val="002C61B8"/>
    <w:rsid w:val="00372700"/>
    <w:rsid w:val="00396553"/>
    <w:rsid w:val="003A13AF"/>
    <w:rsid w:val="003C54E0"/>
    <w:rsid w:val="003D481B"/>
    <w:rsid w:val="003E6285"/>
    <w:rsid w:val="0042025A"/>
    <w:rsid w:val="004517C2"/>
    <w:rsid w:val="00471081"/>
    <w:rsid w:val="0047189E"/>
    <w:rsid w:val="004837D4"/>
    <w:rsid w:val="004A74D6"/>
    <w:rsid w:val="00506C02"/>
    <w:rsid w:val="00524F81"/>
    <w:rsid w:val="0053142D"/>
    <w:rsid w:val="00531B5F"/>
    <w:rsid w:val="00577F71"/>
    <w:rsid w:val="0059669C"/>
    <w:rsid w:val="00596778"/>
    <w:rsid w:val="005B6FAB"/>
    <w:rsid w:val="005C7541"/>
    <w:rsid w:val="005D73E4"/>
    <w:rsid w:val="00600C33"/>
    <w:rsid w:val="006124F3"/>
    <w:rsid w:val="00622EC9"/>
    <w:rsid w:val="006671B9"/>
    <w:rsid w:val="00670EBD"/>
    <w:rsid w:val="006834A8"/>
    <w:rsid w:val="00694F78"/>
    <w:rsid w:val="006976DD"/>
    <w:rsid w:val="006B47A8"/>
    <w:rsid w:val="006B5DD1"/>
    <w:rsid w:val="006C57A4"/>
    <w:rsid w:val="006F607C"/>
    <w:rsid w:val="006F7C6A"/>
    <w:rsid w:val="00704368"/>
    <w:rsid w:val="007153D5"/>
    <w:rsid w:val="0080751E"/>
    <w:rsid w:val="00813720"/>
    <w:rsid w:val="00831EFE"/>
    <w:rsid w:val="00846824"/>
    <w:rsid w:val="0087720C"/>
    <w:rsid w:val="0089191C"/>
    <w:rsid w:val="008F18D8"/>
    <w:rsid w:val="008F3F3A"/>
    <w:rsid w:val="008F4876"/>
    <w:rsid w:val="0095317E"/>
    <w:rsid w:val="00956F50"/>
    <w:rsid w:val="009732C7"/>
    <w:rsid w:val="00976728"/>
    <w:rsid w:val="009928AE"/>
    <w:rsid w:val="00A04446"/>
    <w:rsid w:val="00A06428"/>
    <w:rsid w:val="00A07177"/>
    <w:rsid w:val="00A77211"/>
    <w:rsid w:val="00A876B4"/>
    <w:rsid w:val="00A91278"/>
    <w:rsid w:val="00AB2C76"/>
    <w:rsid w:val="00AC32E2"/>
    <w:rsid w:val="00AC6D35"/>
    <w:rsid w:val="00AD54DA"/>
    <w:rsid w:val="00B05BAD"/>
    <w:rsid w:val="00B520BC"/>
    <w:rsid w:val="00C4208D"/>
    <w:rsid w:val="00C97CE7"/>
    <w:rsid w:val="00CA1FB0"/>
    <w:rsid w:val="00CA628E"/>
    <w:rsid w:val="00CB1695"/>
    <w:rsid w:val="00CB5DFB"/>
    <w:rsid w:val="00D1290A"/>
    <w:rsid w:val="00D170E1"/>
    <w:rsid w:val="00D30CB1"/>
    <w:rsid w:val="00D3611A"/>
    <w:rsid w:val="00D62158"/>
    <w:rsid w:val="00D73535"/>
    <w:rsid w:val="00D91AA7"/>
    <w:rsid w:val="00DC1655"/>
    <w:rsid w:val="00DC771E"/>
    <w:rsid w:val="00E244FD"/>
    <w:rsid w:val="00E72ACE"/>
    <w:rsid w:val="00EA19E3"/>
    <w:rsid w:val="00EB0137"/>
    <w:rsid w:val="00F10088"/>
    <w:rsid w:val="00F5498E"/>
    <w:rsid w:val="00F623E9"/>
    <w:rsid w:val="00F65DEC"/>
    <w:rsid w:val="00F75903"/>
    <w:rsid w:val="00F86183"/>
    <w:rsid w:val="00F94147"/>
    <w:rsid w:val="00FB1C23"/>
    <w:rsid w:val="00FB4452"/>
    <w:rsid w:val="00FD5314"/>
    <w:rsid w:val="00FE23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487</Words>
  <Characters>2682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2</cp:revision>
  <dcterms:created xsi:type="dcterms:W3CDTF">2015-09-27T16:08:00Z</dcterms:created>
  <dcterms:modified xsi:type="dcterms:W3CDTF">2015-09-27T16:08:00Z</dcterms:modified>
</cp:coreProperties>
</file>